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7E25" w14:textId="77777777" w:rsidR="002535AA" w:rsidRDefault="00E34826">
      <w:pPr>
        <w:pStyle w:val="Normal1"/>
        <w:tabs>
          <w:tab w:val="center" w:pos="5040"/>
          <w:tab w:val="right" w:pos="1008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6E410690" w14:textId="75A9C3C0" w:rsidR="002535AA" w:rsidRDefault="00E34826">
      <w:pPr>
        <w:pStyle w:val="Normal1"/>
        <w:tabs>
          <w:tab w:val="center" w:pos="5040"/>
          <w:tab w:val="right" w:pos="10080"/>
        </w:tabs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Sail Canada</w:t>
      </w:r>
      <w:r w:rsidR="00D5345E">
        <w:rPr>
          <w:rFonts w:ascii="Arial" w:eastAsia="Arial" w:hAnsi="Arial" w:cs="Arial"/>
          <w:b/>
          <w:sz w:val="24"/>
          <w:szCs w:val="24"/>
        </w:rPr>
        <w:t xml:space="preserve"> TCC Meeting Minutes</w:t>
      </w:r>
    </w:p>
    <w:p w14:paraId="4FA5BA33" w14:textId="77777777" w:rsidR="002535AA" w:rsidRDefault="002535AA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23E5190F" w14:textId="77777777" w:rsidR="002535AA" w:rsidRDefault="002535AA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10920" w:type="dxa"/>
        <w:tblInd w:w="-2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720"/>
        <w:gridCol w:w="1680"/>
      </w:tblGrid>
      <w:tr w:rsidR="002535AA" w14:paraId="488923BD" w14:textId="77777777">
        <w:tc>
          <w:tcPr>
            <w:tcW w:w="2520" w:type="dxa"/>
            <w:shd w:val="clear" w:color="auto" w:fill="CCCCCC"/>
          </w:tcPr>
          <w:p w14:paraId="26FF28D2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Committee: Training &amp; Certification Committee</w:t>
            </w:r>
          </w:p>
          <w:p w14:paraId="25CDC7FF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7E54F5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20" w:type="dxa"/>
            <w:shd w:val="clear" w:color="auto" w:fill="CCCCCC"/>
          </w:tcPr>
          <w:p w14:paraId="238E143F" w14:textId="7651CEC5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Attendees: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Wendy Loat (Chair), Daniel Conrod, John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Gourlay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Steve McBride, Rob McLean, Helen Dam, </w:t>
            </w:r>
            <w:r w:rsidR="000A247F">
              <w:rPr>
                <w:rFonts w:ascii="Calibri" w:eastAsia="Calibri" w:hAnsi="Calibri" w:cs="Calibri"/>
                <w:sz w:val="22"/>
                <w:szCs w:val="22"/>
              </w:rPr>
              <w:t>Timma Flanagan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(Sail Canada)</w:t>
            </w:r>
          </w:p>
          <w:p w14:paraId="1CAB752D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BB1357" w14:textId="0DDA8C33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Regrets: </w:t>
            </w:r>
            <w:r w:rsidR="008F22FA">
              <w:rPr>
                <w:rFonts w:ascii="Calibri" w:eastAsia="Calibri" w:hAnsi="Calibri" w:cs="Calibri"/>
                <w:sz w:val="22"/>
                <w:szCs w:val="22"/>
              </w:rPr>
              <w:t>Graham Fraser,</w:t>
            </w:r>
          </w:p>
          <w:p w14:paraId="3BE1E233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Observers: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shd w:val="clear" w:color="auto" w:fill="CCCCCC"/>
          </w:tcPr>
          <w:p w14:paraId="63AF8016" w14:textId="49DF1809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Date: 2019/0</w:t>
            </w:r>
            <w:r w:rsidR="00952F8A"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="00952F8A">
              <w:rPr>
                <w:rFonts w:ascii="Calibri" w:eastAsia="Calibri" w:hAnsi="Calibri" w:cs="Calibri"/>
                <w:b/>
                <w:sz w:val="22"/>
                <w:szCs w:val="22"/>
              </w:rPr>
              <w:t>08</w:t>
            </w:r>
          </w:p>
          <w:p w14:paraId="5ED1C9B8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Time: 8pm EDT</w:t>
            </w:r>
          </w:p>
          <w:p w14:paraId="3134901B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Location: Conference Call / Webinar</w:t>
            </w:r>
          </w:p>
        </w:tc>
      </w:tr>
    </w:tbl>
    <w:p w14:paraId="502CF1E2" w14:textId="77777777" w:rsidR="002535AA" w:rsidRDefault="002535AA">
      <w:pPr>
        <w:pStyle w:val="Normal1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9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1826"/>
        <w:gridCol w:w="6753"/>
        <w:gridCol w:w="1680"/>
      </w:tblGrid>
      <w:tr w:rsidR="002535AA" w14:paraId="7BAEC09D" w14:textId="77777777">
        <w:tc>
          <w:tcPr>
            <w:tcW w:w="6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67485E57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1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5E581761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Agenda Item</w:t>
            </w:r>
          </w:p>
        </w:tc>
        <w:tc>
          <w:tcPr>
            <w:tcW w:w="67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7485D407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Discussion / Action description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</w:tcPr>
          <w:p w14:paraId="4D24110B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Motion / Action </w:t>
            </w:r>
          </w:p>
        </w:tc>
      </w:tr>
      <w:tr w:rsidR="002535AA" w14:paraId="777CC4ED" w14:textId="77777777">
        <w:tc>
          <w:tcPr>
            <w:tcW w:w="661" w:type="dxa"/>
            <w:tcBorders>
              <w:top w:val="single" w:sz="18" w:space="0" w:color="000000"/>
            </w:tcBorders>
          </w:tcPr>
          <w:p w14:paraId="7A203D45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1.0</w:t>
            </w:r>
          </w:p>
        </w:tc>
        <w:tc>
          <w:tcPr>
            <w:tcW w:w="1826" w:type="dxa"/>
            <w:tcBorders>
              <w:top w:val="single" w:sz="18" w:space="0" w:color="000000"/>
            </w:tcBorders>
          </w:tcPr>
          <w:p w14:paraId="41DB722F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Call to Order</w:t>
            </w:r>
          </w:p>
        </w:tc>
        <w:tc>
          <w:tcPr>
            <w:tcW w:w="6753" w:type="dxa"/>
            <w:tcBorders>
              <w:top w:val="single" w:sz="18" w:space="0" w:color="000000"/>
            </w:tcBorders>
          </w:tcPr>
          <w:p w14:paraId="1AB84121" w14:textId="1B360058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Meeting opened at </w:t>
            </w:r>
            <w:r w:rsidR="008F22FA">
              <w:rPr>
                <w:rFonts w:ascii="Calibri" w:eastAsia="Calibri" w:hAnsi="Calibri" w:cs="Calibri"/>
                <w:sz w:val="22"/>
                <w:szCs w:val="22"/>
              </w:rPr>
              <w:t>8:07pm Eastern Standard time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2C728B9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71F0DC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8" w:space="0" w:color="000000"/>
            </w:tcBorders>
          </w:tcPr>
          <w:p w14:paraId="173215D8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35AA" w14:paraId="082AB100" w14:textId="77777777">
        <w:trPr>
          <w:trHeight w:val="1060"/>
        </w:trPr>
        <w:tc>
          <w:tcPr>
            <w:tcW w:w="661" w:type="dxa"/>
          </w:tcPr>
          <w:p w14:paraId="089BA08D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2.0</w:t>
            </w:r>
          </w:p>
        </w:tc>
        <w:tc>
          <w:tcPr>
            <w:tcW w:w="1826" w:type="dxa"/>
          </w:tcPr>
          <w:p w14:paraId="556AFCCA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Approval of minutes of February 11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th,  2019</w:t>
            </w:r>
            <w:proofErr w:type="gramEnd"/>
          </w:p>
        </w:tc>
        <w:tc>
          <w:tcPr>
            <w:tcW w:w="6753" w:type="dxa"/>
          </w:tcPr>
          <w:p w14:paraId="0470BABC" w14:textId="1439874B" w:rsidR="002535AA" w:rsidRDefault="008F22FA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February minutes were approved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80" w:type="dxa"/>
          </w:tcPr>
          <w:p w14:paraId="73B8809B" w14:textId="418225C2" w:rsidR="002535AA" w:rsidRPr="00F1618A" w:rsidRDefault="00F1618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S. McBride</w:t>
            </w:r>
            <w:r w:rsidR="008F22FA" w:rsidRPr="00F1618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2535AA" w14:paraId="2D1C920C" w14:textId="77777777">
        <w:trPr>
          <w:trHeight w:val="1000"/>
        </w:trPr>
        <w:tc>
          <w:tcPr>
            <w:tcW w:w="661" w:type="dxa"/>
          </w:tcPr>
          <w:p w14:paraId="68D4F5AF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3.0</w:t>
            </w:r>
          </w:p>
          <w:p w14:paraId="4CE22C9D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D66E69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0C5670CA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Matters arising from minutes of February 11th, 2019</w:t>
            </w:r>
          </w:p>
        </w:tc>
        <w:tc>
          <w:tcPr>
            <w:tcW w:w="6753" w:type="dxa"/>
          </w:tcPr>
          <w:p w14:paraId="46385FF1" w14:textId="7660CFCA" w:rsidR="002535AA" w:rsidRDefault="00952F8A">
            <w:pPr>
              <w:pStyle w:val="Normal1"/>
              <w:tabs>
                <w:tab w:val="left" w:pos="0"/>
                <w:tab w:val="left" w:pos="60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Agree</w:t>
            </w:r>
            <w:r w:rsidR="000417C8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on Summer meeting times</w:t>
            </w:r>
            <w:r w:rsidR="008F22F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9E00ABF" w14:textId="2C0BFF96" w:rsidR="00F1618A" w:rsidRDefault="00F1618A" w:rsidP="00F1618A">
            <w:pPr>
              <w:pStyle w:val="Normal1"/>
              <w:tabs>
                <w:tab w:val="left" w:pos="0"/>
                <w:tab w:val="left" w:pos="60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meeting on July 8</w:t>
            </w:r>
            <w:r w:rsidRPr="00F1618A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and August 12</w:t>
            </w:r>
            <w:r w:rsidRPr="00F1618A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unless needed. Contact Wendy or Timma if the need arises. </w:t>
            </w:r>
          </w:p>
          <w:p w14:paraId="6B31A329" w14:textId="20F48C90" w:rsidR="008F22FA" w:rsidRDefault="008F22FA">
            <w:pPr>
              <w:pStyle w:val="Normal1"/>
              <w:tabs>
                <w:tab w:val="left" w:pos="0"/>
                <w:tab w:val="left" w:pos="60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</w:tcPr>
          <w:p w14:paraId="6A4D5B6C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B91E12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C3583B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35AA" w14:paraId="598B43FC" w14:textId="77777777">
        <w:trPr>
          <w:trHeight w:val="620"/>
        </w:trPr>
        <w:tc>
          <w:tcPr>
            <w:tcW w:w="661" w:type="dxa"/>
          </w:tcPr>
          <w:p w14:paraId="3C1B9C31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4.0</w:t>
            </w:r>
          </w:p>
        </w:tc>
        <w:tc>
          <w:tcPr>
            <w:tcW w:w="1826" w:type="dxa"/>
          </w:tcPr>
          <w:p w14:paraId="0A43E8BC" w14:textId="77777777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Membership</w:t>
            </w:r>
          </w:p>
        </w:tc>
        <w:tc>
          <w:tcPr>
            <w:tcW w:w="6753" w:type="dxa"/>
          </w:tcPr>
          <w:p w14:paraId="6A441B1C" w14:textId="77777777" w:rsidR="002535AA" w:rsidRDefault="00E34826">
            <w:pPr>
              <w:pStyle w:val="Normal1"/>
              <w:widowControl w:val="0"/>
              <w:tabs>
                <w:tab w:val="left" w:pos="175"/>
                <w:tab w:val="left" w:pos="220"/>
              </w:tabs>
              <w:ind w:left="3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4.1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CANSail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Sub-Committee</w:t>
            </w:r>
          </w:p>
          <w:p w14:paraId="54F30DD0" w14:textId="3B766210" w:rsidR="008F22FA" w:rsidRDefault="00EA0C32" w:rsidP="008F22FA">
            <w:pPr>
              <w:pStyle w:val="Normal1"/>
              <w:widowControl w:val="0"/>
              <w:tabs>
                <w:tab w:val="left" w:pos="175"/>
                <w:tab w:val="left" w:pos="220"/>
              </w:tabs>
              <w:ind w:left="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Looking for a Chair for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CANSail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Sub-Committee, Nominations to be presented next meeting (May)</w:t>
            </w:r>
          </w:p>
        </w:tc>
        <w:tc>
          <w:tcPr>
            <w:tcW w:w="1680" w:type="dxa"/>
          </w:tcPr>
          <w:p w14:paraId="0902F185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B65C034" w14:textId="3DDA2D20" w:rsidR="00BC0DF1" w:rsidRPr="00BC0DF1" w:rsidRDefault="00BC0DF1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535AA" w14:paraId="795ED5CD" w14:textId="77777777">
        <w:trPr>
          <w:trHeight w:val="280"/>
        </w:trPr>
        <w:tc>
          <w:tcPr>
            <w:tcW w:w="661" w:type="dxa"/>
          </w:tcPr>
          <w:p w14:paraId="4EBC041F" w14:textId="77777777" w:rsidR="002535AA" w:rsidRDefault="00E34826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5.0 </w:t>
            </w:r>
          </w:p>
        </w:tc>
        <w:tc>
          <w:tcPr>
            <w:tcW w:w="1826" w:type="dxa"/>
          </w:tcPr>
          <w:p w14:paraId="1DF6F07B" w14:textId="77777777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Officials</w:t>
            </w:r>
          </w:p>
        </w:tc>
        <w:tc>
          <w:tcPr>
            <w:tcW w:w="6753" w:type="dxa"/>
          </w:tcPr>
          <w:p w14:paraId="69A81A31" w14:textId="6F99F3ED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  <w:r w:rsidR="00EA0C32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Code of Conduct</w:t>
            </w:r>
          </w:p>
          <w:p w14:paraId="1B827C3E" w14:textId="580B61EB" w:rsidR="00F1618A" w:rsidRDefault="008F22FA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Code of conduct </w:t>
            </w:r>
            <w:r w:rsidR="004056EB">
              <w:rPr>
                <w:rFonts w:ascii="Calibri" w:eastAsia="Calibri" w:hAnsi="Calibri" w:cs="Calibri"/>
                <w:sz w:val="22"/>
                <w:szCs w:val="22"/>
              </w:rPr>
              <w:t>was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cuttlebutt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. Issues arose with regards to other </w:t>
            </w:r>
            <w:r w:rsidR="000417C8">
              <w:rPr>
                <w:rFonts w:ascii="Calibri" w:eastAsia="Calibri" w:hAnsi="Calibri" w:cs="Calibri"/>
                <w:sz w:val="22"/>
                <w:szCs w:val="22"/>
              </w:rPr>
              <w:t>documents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 that are hard to locate. It was proposed that the witness signatures be removed for everyone except youth to allow for electronic signing. Language surrounding requirements </w:t>
            </w:r>
            <w:proofErr w:type="spellStart"/>
            <w:r w:rsidR="000417C8">
              <w:rPr>
                <w:rFonts w:ascii="Calibri" w:eastAsia="Calibri" w:hAnsi="Calibri" w:cs="Calibri"/>
                <w:sz w:val="22"/>
                <w:szCs w:val="22"/>
              </w:rPr>
              <w:t>surrouding</w:t>
            </w:r>
            <w:proofErr w:type="spellEnd"/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 wearing PFDs </w:t>
            </w:r>
            <w:r w:rsidR="000417C8">
              <w:rPr>
                <w:rFonts w:ascii="Calibri" w:eastAsia="Calibri" w:hAnsi="Calibri" w:cs="Calibri"/>
                <w:sz w:val="22"/>
                <w:szCs w:val="22"/>
              </w:rPr>
              <w:t>were discussed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158E71C0" w14:textId="31593336" w:rsidR="004B7A46" w:rsidRDefault="004B7A46" w:rsidP="00F1618A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EEEE35" w14:textId="3FE5B311" w:rsidR="001764D5" w:rsidRDefault="004B7A4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Email to go out from Sail Canada to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coaches and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Race officials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all in the system: email will require them to grant permission for SOARS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 (Officials)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to sign the code of conduct, and to confirm</w:t>
            </w:r>
            <w:r w:rsidR="000417C8">
              <w:rPr>
                <w:rFonts w:ascii="Calibri" w:eastAsia="Calibri" w:hAnsi="Calibri" w:cs="Calibri"/>
                <w:sz w:val="22"/>
                <w:szCs w:val="22"/>
              </w:rPr>
              <w:t xml:space="preserve"> that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info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rmation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the Sail Canada Database is correct. To be done as soon as possible. If they do not sign, they will not be able to participate in a race this year. </w:t>
            </w:r>
          </w:p>
        </w:tc>
        <w:tc>
          <w:tcPr>
            <w:tcW w:w="1680" w:type="dxa"/>
          </w:tcPr>
          <w:p w14:paraId="4DB87BF7" w14:textId="77777777" w:rsidR="002535AA" w:rsidRPr="00F1618A" w:rsidRDefault="002535A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7371AF" w14:textId="77777777" w:rsidR="00F1618A" w:rsidRPr="00F1618A" w:rsidRDefault="00F1618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D4D5CB" w14:textId="77777777" w:rsidR="00F1618A" w:rsidRPr="00F1618A" w:rsidRDefault="00F1618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53D4D52" w14:textId="77777777" w:rsidR="00F1618A" w:rsidRPr="00F1618A" w:rsidRDefault="00F1618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0CF1A06" w14:textId="77777777" w:rsidR="00F1618A" w:rsidRPr="00F1618A" w:rsidRDefault="00F1618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C4993C" w14:textId="77777777" w:rsidR="00F1618A" w:rsidRPr="00F1618A" w:rsidRDefault="00F1618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B355DDD" w14:textId="4CA058FA" w:rsidR="00F1618A" w:rsidRPr="00F1618A" w:rsidRDefault="00F1618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1618A">
              <w:rPr>
                <w:rFonts w:ascii="Calibri" w:eastAsia="Calibri" w:hAnsi="Calibri" w:cs="Calibri"/>
                <w:b/>
                <w:sz w:val="22"/>
                <w:szCs w:val="22"/>
              </w:rPr>
              <w:t>T. Flanagan</w:t>
            </w:r>
          </w:p>
        </w:tc>
      </w:tr>
      <w:tr w:rsidR="002535AA" w14:paraId="04D2A750" w14:textId="77777777" w:rsidTr="00BC0DF1">
        <w:trPr>
          <w:trHeight w:val="446"/>
        </w:trPr>
        <w:tc>
          <w:tcPr>
            <w:tcW w:w="661" w:type="dxa"/>
          </w:tcPr>
          <w:p w14:paraId="463D16AE" w14:textId="77777777" w:rsidR="002535AA" w:rsidRDefault="00E34826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6.0</w:t>
            </w:r>
          </w:p>
        </w:tc>
        <w:tc>
          <w:tcPr>
            <w:tcW w:w="1826" w:type="dxa"/>
          </w:tcPr>
          <w:p w14:paraId="309BD8C5" w14:textId="77777777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CANSail</w:t>
            </w:r>
            <w:proofErr w:type="spellEnd"/>
          </w:p>
        </w:tc>
        <w:tc>
          <w:tcPr>
            <w:tcW w:w="6753" w:type="dxa"/>
          </w:tcPr>
          <w:p w14:paraId="65D7C2F3" w14:textId="5720BDAE" w:rsidR="002535AA" w:rsidRPr="000417C8" w:rsidRDefault="0011325A" w:rsidP="001764D5">
            <w:pPr>
              <w:pStyle w:val="Normal1"/>
              <w:numPr>
                <w:ilvl w:val="1"/>
                <w:numId w:val="6"/>
              </w:numPr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0417C8">
              <w:rPr>
                <w:rFonts w:ascii="Calibri" w:eastAsia="Calibri" w:hAnsi="Calibri" w:cs="Calibri"/>
                <w:b/>
                <w:sz w:val="22"/>
                <w:szCs w:val="22"/>
              </w:rPr>
              <w:t>CANSail</w:t>
            </w:r>
            <w:proofErr w:type="spellEnd"/>
            <w:r w:rsidRPr="000417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Adjustments</w:t>
            </w:r>
          </w:p>
          <w:p w14:paraId="092FF950" w14:textId="3B246807" w:rsidR="00F1618A" w:rsidRPr="000417C8" w:rsidRDefault="00F1618A" w:rsidP="00F1618A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 w:rsidRPr="000417C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Discussed where the </w:t>
            </w:r>
            <w:r w:rsidR="000417C8" w:rsidRPr="000417C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Respect in Sport </w:t>
            </w:r>
            <w:r w:rsidRPr="000417C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module is useful, or redundant. It is 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ful</w:t>
            </w:r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 xml:space="preserve"> for </w:t>
            </w:r>
            <w:proofErr w:type="spellStart"/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>CANSail</w:t>
            </w:r>
            <w:proofErr w:type="spellEnd"/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 xml:space="preserve"> stuff</w:t>
            </w:r>
            <w:r w:rsidR="000417C8">
              <w:rPr>
                <w:rFonts w:ascii="Calibri" w:eastAsia="Calibri" w:hAnsi="Calibri" w:cs="Calibri"/>
                <w:sz w:val="22"/>
                <w:szCs w:val="22"/>
              </w:rPr>
              <w:t>, perhaps not useful for cruising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Pr="000417C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However, 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 xml:space="preserve">espect in 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>port doesn’t cover teenagers teaching adults</w:t>
            </w:r>
            <w:r w:rsidRPr="000417C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There is the p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otential to make it mandatory for some race officials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 xml:space="preserve">, however cost and time issues are a factor. </w:t>
            </w:r>
          </w:p>
          <w:p w14:paraId="07B899CA" w14:textId="77777777" w:rsidR="00F1618A" w:rsidRPr="000417C8" w:rsidRDefault="00F1618A" w:rsidP="00F1618A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</w:p>
          <w:p w14:paraId="6CB056DE" w14:textId="0A3C4C33" w:rsidR="002535AA" w:rsidRPr="000417C8" w:rsidRDefault="00F1618A" w:rsidP="00EA0C32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</w:pPr>
            <w:r w:rsidRPr="000417C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The idea was brought forward to 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 xml:space="preserve">ok at 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the R</w:t>
            </w:r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 xml:space="preserve">espect in 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1764D5" w:rsidRPr="000417C8">
              <w:rPr>
                <w:rFonts w:ascii="Calibri" w:eastAsia="Calibri" w:hAnsi="Calibri" w:cs="Calibri"/>
                <w:sz w:val="22"/>
                <w:szCs w:val="22"/>
              </w:rPr>
              <w:t>orkplace module for other aspects of our sport</w:t>
            </w:r>
            <w:r w:rsidRPr="000417C8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0417C8"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680" w:type="dxa"/>
          </w:tcPr>
          <w:p w14:paraId="48203293" w14:textId="1EF9B005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E2781F" w14:textId="711EADC0" w:rsidR="00B12F5A" w:rsidRDefault="00B12F5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FC8AB9" w14:textId="3362AB4E" w:rsidR="001764D5" w:rsidRDefault="001764D5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1FF974" w14:textId="7EB7AC81" w:rsidR="001764D5" w:rsidRDefault="001764D5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553E51" w14:textId="77777777" w:rsidR="000417C8" w:rsidRDefault="000417C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  <w:p w14:paraId="601522EC" w14:textId="5FFA228B" w:rsidR="001764D5" w:rsidRDefault="001764D5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0C294E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4BB52F" w14:textId="70CE8373" w:rsidR="001764D5" w:rsidRPr="00065D8F" w:rsidRDefault="00065D8F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5D8F">
              <w:rPr>
                <w:rFonts w:ascii="Calibri" w:eastAsia="Calibri" w:hAnsi="Calibri" w:cs="Calibri"/>
                <w:b/>
                <w:sz w:val="22"/>
                <w:szCs w:val="22"/>
              </w:rPr>
              <w:t>S. McBride</w:t>
            </w:r>
          </w:p>
          <w:p w14:paraId="440166D4" w14:textId="1F49F321" w:rsidR="0011325A" w:rsidRPr="00B12F5A" w:rsidRDefault="0011325A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535AA" w14:paraId="1087F410" w14:textId="77777777">
        <w:trPr>
          <w:trHeight w:val="280"/>
        </w:trPr>
        <w:tc>
          <w:tcPr>
            <w:tcW w:w="661" w:type="dxa"/>
          </w:tcPr>
          <w:p w14:paraId="206968CE" w14:textId="2742B022" w:rsidR="002535AA" w:rsidRDefault="007C376C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  <w:r w:rsidR="00E34826">
              <w:rPr>
                <w:rFonts w:ascii="Calibri" w:eastAsia="Calibri" w:hAnsi="Calibri" w:cs="Calibri"/>
                <w:b/>
                <w:sz w:val="22"/>
                <w:szCs w:val="22"/>
              </w:rPr>
              <w:t>.0</w:t>
            </w:r>
          </w:p>
        </w:tc>
        <w:tc>
          <w:tcPr>
            <w:tcW w:w="1826" w:type="dxa"/>
          </w:tcPr>
          <w:p w14:paraId="06E657EB" w14:textId="01179265" w:rsidR="002535AA" w:rsidRDefault="002006A0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Online Assessment</w:t>
            </w:r>
          </w:p>
        </w:tc>
        <w:tc>
          <w:tcPr>
            <w:tcW w:w="6753" w:type="dxa"/>
          </w:tcPr>
          <w:p w14:paraId="77AF209A" w14:textId="77777777" w:rsidR="002006A0" w:rsidRPr="006A183C" w:rsidRDefault="002006A0" w:rsidP="002006A0">
            <w:pPr>
              <w:rPr>
                <w:rFonts w:ascii="Arial" w:hAnsi="Arial" w:cs="Arial"/>
                <w:b/>
              </w:rPr>
            </w:pPr>
            <w:r w:rsidRPr="006A183C">
              <w:rPr>
                <w:rFonts w:ascii="Arial" w:hAnsi="Arial" w:cs="Arial"/>
                <w:b/>
              </w:rPr>
              <w:t xml:space="preserve">Online Initiatives </w:t>
            </w:r>
          </w:p>
          <w:p w14:paraId="1482B965" w14:textId="77777777" w:rsidR="002006A0" w:rsidRPr="006A183C" w:rsidRDefault="002006A0" w:rsidP="002006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t>Student Database access</w:t>
            </w:r>
          </w:p>
          <w:p w14:paraId="760F1E7F" w14:textId="6601037A" w:rsidR="002006A0" w:rsidRPr="006A183C" w:rsidRDefault="002006A0" w:rsidP="002006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lastRenderedPageBreak/>
              <w:t>Electronic Logbooks</w:t>
            </w:r>
            <w:r w:rsidR="000A247F">
              <w:rPr>
                <w:rFonts w:ascii="Arial" w:hAnsi="Arial" w:cs="Arial"/>
              </w:rPr>
              <w:t xml:space="preserve"> (SOARS)</w:t>
            </w:r>
          </w:p>
          <w:p w14:paraId="3D11E0ED" w14:textId="77777777" w:rsidR="002006A0" w:rsidRPr="006A183C" w:rsidRDefault="002006A0" w:rsidP="002006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t xml:space="preserve">Wallet Card </w:t>
            </w:r>
          </w:p>
          <w:p w14:paraId="71EEC86D" w14:textId="77777777" w:rsidR="002006A0" w:rsidRPr="006A183C" w:rsidRDefault="002006A0" w:rsidP="002006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t>Sail Canada App – Safety Notices/Updates</w:t>
            </w:r>
          </w:p>
          <w:p w14:paraId="536C3A45" w14:textId="6B22C082" w:rsidR="002006A0" w:rsidRPr="006A183C" w:rsidRDefault="002006A0" w:rsidP="002006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Online </w:t>
            </w:r>
            <w:r w:rsidRPr="006A183C">
              <w:rPr>
                <w:rFonts w:ascii="Arial" w:hAnsi="Arial" w:cs="Arial"/>
                <w:b/>
              </w:rPr>
              <w:t xml:space="preserve">Assessment </w:t>
            </w:r>
          </w:p>
          <w:p w14:paraId="7A044081" w14:textId="77777777" w:rsidR="002006A0" w:rsidRPr="006A183C" w:rsidRDefault="002006A0" w:rsidP="002006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6A183C">
              <w:rPr>
                <w:rFonts w:ascii="Arial" w:hAnsi="Arial" w:cs="Arial"/>
              </w:rPr>
              <w:t>Checklick</w:t>
            </w:r>
            <w:proofErr w:type="spellEnd"/>
            <w:r w:rsidRPr="006A183C">
              <w:rPr>
                <w:rFonts w:ascii="Arial" w:hAnsi="Arial" w:cs="Arial"/>
              </w:rPr>
              <w:t xml:space="preserve"> captures evaluation only </w:t>
            </w:r>
          </w:p>
          <w:p w14:paraId="35A178AD" w14:textId="7E5ECB1D" w:rsidR="002535AA" w:rsidRPr="002006A0" w:rsidRDefault="002006A0" w:rsidP="007C376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A183C">
              <w:rPr>
                <w:rFonts w:ascii="Arial" w:hAnsi="Arial" w:cs="Arial"/>
              </w:rPr>
              <w:t>Comprehensive Proposal needed to encompass all streams of Sail Canada</w:t>
            </w:r>
          </w:p>
        </w:tc>
        <w:tc>
          <w:tcPr>
            <w:tcW w:w="1680" w:type="dxa"/>
          </w:tcPr>
          <w:p w14:paraId="0E9F4E35" w14:textId="565BC523" w:rsidR="002535AA" w:rsidRPr="00DC4AF3" w:rsidRDefault="00065D8F">
            <w:pPr>
              <w:pStyle w:val="Normal1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C4AF3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Put to next meeting </w:t>
            </w:r>
          </w:p>
        </w:tc>
      </w:tr>
      <w:tr w:rsidR="002535AA" w14:paraId="63845596" w14:textId="77777777">
        <w:trPr>
          <w:trHeight w:val="280"/>
        </w:trPr>
        <w:tc>
          <w:tcPr>
            <w:tcW w:w="661" w:type="dxa"/>
          </w:tcPr>
          <w:p w14:paraId="4AAAD51D" w14:textId="753C783C" w:rsidR="002535AA" w:rsidRDefault="007C376C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</w:t>
            </w:r>
            <w:r w:rsidR="00E34826">
              <w:rPr>
                <w:rFonts w:ascii="Calibri" w:eastAsia="Calibri" w:hAnsi="Calibri" w:cs="Calibri"/>
                <w:b/>
                <w:sz w:val="22"/>
                <w:szCs w:val="22"/>
              </w:rPr>
              <w:t>.0</w:t>
            </w:r>
          </w:p>
        </w:tc>
        <w:tc>
          <w:tcPr>
            <w:tcW w:w="1826" w:type="dxa"/>
          </w:tcPr>
          <w:p w14:paraId="16BEA86F" w14:textId="77777777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Future Agenda Items</w:t>
            </w:r>
          </w:p>
        </w:tc>
        <w:tc>
          <w:tcPr>
            <w:tcW w:w="6753" w:type="dxa"/>
          </w:tcPr>
          <w:p w14:paraId="3C82957C" w14:textId="16579A89" w:rsidR="00065D8F" w:rsidRDefault="00065D8F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Round table </w:t>
            </w:r>
            <w:r w:rsidR="003D0E0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reports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regarding meetings minutes</w:t>
            </w:r>
            <w:r w:rsidR="003D0E0C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39D03198" w14:textId="7B9147E7" w:rsidR="003D0E0C" w:rsidRDefault="003D0E0C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DC4AF3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DC4AF3">
              <w:rPr>
                <w:rFonts w:ascii="Calibri" w:eastAsia="Calibri" w:hAnsi="Calibri" w:cs="Calibri"/>
                <w:sz w:val="22"/>
                <w:szCs w:val="22"/>
              </w:rPr>
              <w:t xml:space="preserve"> Dam: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Working on making contact with committee but enjoyed being part of the </w:t>
            </w:r>
            <w:proofErr w:type="spellStart"/>
            <w:r w:rsidR="00F1618A">
              <w:rPr>
                <w:rFonts w:ascii="Calibri" w:eastAsia="Calibri" w:hAnsi="Calibri" w:cs="Calibri"/>
                <w:sz w:val="22"/>
                <w:szCs w:val="22"/>
              </w:rPr>
              <w:t>CANSail</w:t>
            </w:r>
            <w:proofErr w:type="spellEnd"/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 meeting. </w:t>
            </w:r>
          </w:p>
          <w:p w14:paraId="7A9CD5BF" w14:textId="283C17EF" w:rsidR="00DC4AF3" w:rsidRDefault="00DC4AF3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. Conrod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issed meeting with RMSC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a discussion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about code of conduct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SOARS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will take place with RMSC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tomorrow, </w:t>
            </w:r>
          </w:p>
          <w:p w14:paraId="168819CC" w14:textId="3C3397DB" w:rsidR="00DC4AF3" w:rsidRDefault="00DC4AF3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. McBride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Reported on the 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ew member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 of the </w:t>
            </w:r>
            <w:proofErr w:type="spellStart"/>
            <w:r w:rsidR="00F1618A">
              <w:rPr>
                <w:rFonts w:ascii="Calibri" w:eastAsia="Calibri" w:hAnsi="Calibri" w:cs="Calibri"/>
                <w:sz w:val="22"/>
                <w:szCs w:val="22"/>
              </w:rPr>
              <w:t>CANSail</w:t>
            </w:r>
            <w:proofErr w:type="spellEnd"/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 Subcommittee, and the need for a committee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Chair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. Also di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scuss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CANSail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instructor </w:t>
            </w:r>
            <w:r w:rsidR="000417C8">
              <w:rPr>
                <w:rFonts w:ascii="Calibri" w:eastAsia="Calibri" w:hAnsi="Calibri" w:cs="Calibri"/>
                <w:sz w:val="22"/>
                <w:szCs w:val="22"/>
              </w:rPr>
              <w:t xml:space="preserve">and student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pathway,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and adaptations to the program.</w:t>
            </w:r>
          </w:p>
          <w:p w14:paraId="086AEA43" w14:textId="5EF5D7CE" w:rsidR="00DC4AF3" w:rsidRDefault="00DC4AF3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. Gourley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working with Jamie to streamline material, and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making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forms fillable, </w:t>
            </w:r>
          </w:p>
          <w:p w14:paraId="7969AA24" w14:textId="3527F91C" w:rsidR="00DC4AF3" w:rsidRDefault="00DC4AF3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F1618A">
              <w:rPr>
                <w:rFonts w:ascii="Calibri" w:eastAsia="Calibri" w:hAnsi="Calibri" w:cs="Calibri"/>
                <w:sz w:val="22"/>
                <w:szCs w:val="22"/>
              </w:rPr>
              <w:t>Loat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udges are working on continuing education credit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 xml:space="preserve">Ontario Sailing put on a clinic with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David Perry </w:t>
            </w:r>
            <w:r w:rsidR="00F1618A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officials in Toronto. Judge seminar in Quebec, not sure if i</w:t>
            </w:r>
            <w:r w:rsidR="008B4BB1">
              <w:rPr>
                <w:rFonts w:ascii="Calibri" w:eastAsia="Calibri" w:hAnsi="Calibri" w:cs="Calibri"/>
                <w:sz w:val="22"/>
                <w:szCs w:val="22"/>
              </w:rPr>
              <w:t>t will be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 French or English</w:t>
            </w:r>
            <w:r w:rsidR="008B4BB1">
              <w:rPr>
                <w:rFonts w:ascii="Calibri" w:eastAsia="Calibri" w:hAnsi="Calibri" w:cs="Calibri"/>
                <w:sz w:val="22"/>
                <w:szCs w:val="22"/>
              </w:rPr>
              <w:t>. 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reports from Umpires</w:t>
            </w:r>
            <w:r w:rsidR="008B4BB1">
              <w:rPr>
                <w:rFonts w:ascii="Calibri" w:eastAsia="Calibri" w:hAnsi="Calibri" w:cs="Calibri"/>
                <w:sz w:val="22"/>
                <w:szCs w:val="22"/>
              </w:rPr>
              <w:t>. Wendy will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continue to look at code of conduct</w:t>
            </w:r>
            <w:r w:rsidR="008B4BB1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598C89A0" w14:textId="77777777" w:rsidR="008B4BB1" w:rsidRPr="00DC4AF3" w:rsidRDefault="008B4BB1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505735" w14:textId="78A83CF0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Next meeting date: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B4BB1">
              <w:rPr>
                <w:rFonts w:ascii="Calibri" w:eastAsia="Calibri" w:hAnsi="Calibri" w:cs="Calibri"/>
                <w:sz w:val="22"/>
                <w:szCs w:val="22"/>
              </w:rPr>
              <w:t>May 13</w:t>
            </w:r>
            <w:r w:rsidR="008B4BB1" w:rsidRPr="008B4BB1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proofErr w:type="gramStart"/>
            <w:r w:rsidR="008B4BB1">
              <w:rPr>
                <w:rFonts w:ascii="Calibri" w:eastAsia="Calibri" w:hAnsi="Calibri" w:cs="Calibri"/>
                <w:sz w:val="22"/>
                <w:szCs w:val="22"/>
              </w:rPr>
              <w:t xml:space="preserve"> 2019</w:t>
            </w:r>
            <w:proofErr w:type="gramEnd"/>
          </w:p>
          <w:p w14:paraId="442E5E86" w14:textId="77777777" w:rsidR="002535AA" w:rsidRDefault="002535AA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ED2574" w14:textId="77777777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2018 Meeting Schedule: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May 13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June 10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July 8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August 12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September 9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October 15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(Tuesday, due to Thanksgiving), November 11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December 9</w:t>
            </w:r>
            <w:r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680" w:type="dxa"/>
          </w:tcPr>
          <w:p w14:paraId="3F734FC4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5E4330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C8D77B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54326B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5AA047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2CE567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BA79AE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5DC49B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A9E04D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5BE3B3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ADAEDF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  <w:p w14:paraId="4EB3BA2D" w14:textId="77777777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C2A6C3" w14:textId="021A86D8" w:rsidR="004E2478" w:rsidRDefault="004E2478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535AA" w14:paraId="3F0E8FF0" w14:textId="77777777">
        <w:trPr>
          <w:trHeight w:val="280"/>
        </w:trPr>
        <w:tc>
          <w:tcPr>
            <w:tcW w:w="661" w:type="dxa"/>
          </w:tcPr>
          <w:p w14:paraId="66D45805" w14:textId="6DC21BE7" w:rsidR="002535AA" w:rsidRDefault="007C376C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</w:t>
            </w:r>
            <w:r w:rsidR="00E34826">
              <w:rPr>
                <w:rFonts w:ascii="Calibri" w:eastAsia="Calibri" w:hAnsi="Calibri" w:cs="Calibri"/>
                <w:b/>
                <w:sz w:val="22"/>
                <w:szCs w:val="22"/>
              </w:rPr>
              <w:t>.0</w:t>
            </w:r>
          </w:p>
        </w:tc>
        <w:tc>
          <w:tcPr>
            <w:tcW w:w="1826" w:type="dxa"/>
          </w:tcPr>
          <w:p w14:paraId="7B41B3AB" w14:textId="77777777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Adjourn</w:t>
            </w:r>
          </w:p>
        </w:tc>
        <w:tc>
          <w:tcPr>
            <w:tcW w:w="6753" w:type="dxa"/>
          </w:tcPr>
          <w:p w14:paraId="2296B0FE" w14:textId="77777777" w:rsidR="002535AA" w:rsidRDefault="00E34826">
            <w:pPr>
              <w:pStyle w:val="Normal1"/>
              <w:tabs>
                <w:tab w:val="left" w:pos="720"/>
                <w:tab w:val="left" w:pos="1440"/>
                <w:tab w:val="left" w:pos="288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Motion to Adjourn at </w:t>
            </w:r>
          </w:p>
        </w:tc>
        <w:tc>
          <w:tcPr>
            <w:tcW w:w="1680" w:type="dxa"/>
          </w:tcPr>
          <w:p w14:paraId="0A10BC25" w14:textId="77777777" w:rsidR="002535AA" w:rsidRDefault="002535AA">
            <w:pPr>
              <w:pStyle w:val="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B4C261" w14:textId="77777777" w:rsidR="002535AA" w:rsidRDefault="002535AA">
      <w:pPr>
        <w:pStyle w:val="Normal1"/>
      </w:pPr>
    </w:p>
    <w:sectPr w:rsidR="002535AA">
      <w:headerReference w:type="default" r:id="rId7"/>
      <w:footerReference w:type="even" r:id="rId8"/>
      <w:footerReference w:type="default" r:id="rId9"/>
      <w:pgSz w:w="12240" w:h="15840"/>
      <w:pgMar w:top="576" w:right="1080" w:bottom="576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3A0A" w14:textId="77777777" w:rsidR="00567688" w:rsidRDefault="00567688">
      <w:r>
        <w:separator/>
      </w:r>
    </w:p>
  </w:endnote>
  <w:endnote w:type="continuationSeparator" w:id="0">
    <w:p w14:paraId="68B5A2EC" w14:textId="77777777" w:rsidR="00567688" w:rsidRDefault="005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0A25" w14:textId="77777777" w:rsidR="002535AA" w:rsidRDefault="00E348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060064" w14:textId="77777777" w:rsidR="002535AA" w:rsidRDefault="002535A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5E76" w14:textId="77777777" w:rsidR="002535AA" w:rsidRDefault="00E3482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8E6CD5A" w14:textId="77777777" w:rsidR="002535AA" w:rsidRDefault="002535A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E7483" w14:textId="77777777" w:rsidR="00567688" w:rsidRDefault="00567688">
      <w:r>
        <w:separator/>
      </w:r>
    </w:p>
  </w:footnote>
  <w:footnote w:type="continuationSeparator" w:id="0">
    <w:p w14:paraId="5B57973E" w14:textId="77777777" w:rsidR="00567688" w:rsidRDefault="00567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A1B6" w14:textId="3F80435A" w:rsidR="002535AA" w:rsidRDefault="00E34826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9165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Training &amp; Certification Committee Meeting - Draft Agenda (2019/0</w:t>
    </w:r>
    <w:r w:rsidR="000A247F">
      <w:rPr>
        <w:rFonts w:ascii="Calibri" w:eastAsia="Calibri" w:hAnsi="Calibri" w:cs="Calibri"/>
      </w:rPr>
      <w:t>4</w:t>
    </w:r>
    <w:r>
      <w:rPr>
        <w:rFonts w:ascii="Calibri" w:eastAsia="Calibri" w:hAnsi="Calibri" w:cs="Calibri"/>
        <w:color w:val="000000"/>
      </w:rPr>
      <w:t>/</w:t>
    </w:r>
    <w:r w:rsidR="000A247F">
      <w:rPr>
        <w:rFonts w:ascii="Calibri" w:eastAsia="Calibri" w:hAnsi="Calibri" w:cs="Calibri"/>
        <w:color w:val="000000"/>
      </w:rPr>
      <w:t>08</w:t>
    </w:r>
    <w:r>
      <w:rPr>
        <w:rFonts w:ascii="Calibri" w:eastAsia="Calibri" w:hAnsi="Calibri" w:cs="Calibri"/>
        <w:color w:val="000000"/>
      </w:rPr>
      <w:t>)</w:t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320"/>
    <w:multiLevelType w:val="hybridMultilevel"/>
    <w:tmpl w:val="5808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6B63"/>
    <w:multiLevelType w:val="hybridMultilevel"/>
    <w:tmpl w:val="2236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16EC7"/>
    <w:multiLevelType w:val="hybridMultilevel"/>
    <w:tmpl w:val="5032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A04"/>
    <w:multiLevelType w:val="multilevel"/>
    <w:tmpl w:val="2B7A33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3D2EF1"/>
    <w:multiLevelType w:val="hybridMultilevel"/>
    <w:tmpl w:val="13EE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67E6A"/>
    <w:multiLevelType w:val="hybridMultilevel"/>
    <w:tmpl w:val="95E04154"/>
    <w:lvl w:ilvl="0" w:tplc="DEE69EC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AA"/>
    <w:rsid w:val="000417C8"/>
    <w:rsid w:val="00065D8F"/>
    <w:rsid w:val="000A247F"/>
    <w:rsid w:val="0011325A"/>
    <w:rsid w:val="0014333B"/>
    <w:rsid w:val="001764D5"/>
    <w:rsid w:val="002006A0"/>
    <w:rsid w:val="002535AA"/>
    <w:rsid w:val="003918A8"/>
    <w:rsid w:val="003A58EF"/>
    <w:rsid w:val="003C2E43"/>
    <w:rsid w:val="003D0E0C"/>
    <w:rsid w:val="004056EB"/>
    <w:rsid w:val="00496DCC"/>
    <w:rsid w:val="004B7A46"/>
    <w:rsid w:val="004E2478"/>
    <w:rsid w:val="00567688"/>
    <w:rsid w:val="006861D7"/>
    <w:rsid w:val="007C376C"/>
    <w:rsid w:val="008B4BB1"/>
    <w:rsid w:val="008F22FA"/>
    <w:rsid w:val="00952F8A"/>
    <w:rsid w:val="009D53D5"/>
    <w:rsid w:val="00A84244"/>
    <w:rsid w:val="00AF3381"/>
    <w:rsid w:val="00B12F5A"/>
    <w:rsid w:val="00BC0DF1"/>
    <w:rsid w:val="00BD6683"/>
    <w:rsid w:val="00D5345E"/>
    <w:rsid w:val="00DC4AF3"/>
    <w:rsid w:val="00E34826"/>
    <w:rsid w:val="00EA0C32"/>
    <w:rsid w:val="00F1618A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BD976"/>
  <w15:docId w15:val="{F32A7A74-926F-7C4A-80CE-61FEBA42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ind w:left="432" w:hanging="432"/>
      <w:jc w:val="center"/>
      <w:outlineLvl w:val="0"/>
    </w:pPr>
    <w:rPr>
      <w:rFonts w:ascii="Algerian" w:eastAsia="Algerian" w:hAnsi="Algerian" w:cs="Algerian"/>
      <w:sz w:val="28"/>
      <w:szCs w:val="28"/>
    </w:rPr>
  </w:style>
  <w:style w:type="paragraph" w:styleId="Heading2">
    <w:name w:val="heading 2"/>
    <w:basedOn w:val="Normal1"/>
    <w:next w:val="Normal1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A0C32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A2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47F"/>
  </w:style>
  <w:style w:type="paragraph" w:styleId="Footer">
    <w:name w:val="footer"/>
    <w:basedOn w:val="Normal"/>
    <w:link w:val="FooterChar"/>
    <w:uiPriority w:val="99"/>
    <w:unhideWhenUsed/>
    <w:rsid w:val="000A2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Gabriel Verrier-Paquette</cp:lastModifiedBy>
  <cp:revision>5</cp:revision>
  <dcterms:created xsi:type="dcterms:W3CDTF">2019-04-09T01:19:00Z</dcterms:created>
  <dcterms:modified xsi:type="dcterms:W3CDTF">2019-04-09T13:56:00Z</dcterms:modified>
</cp:coreProperties>
</file>